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DE23" w14:textId="77777777" w:rsidR="000A47AA" w:rsidRPr="001D48E3" w:rsidRDefault="000A47AA" w:rsidP="00E51409">
      <w:pPr>
        <w:widowControl/>
        <w:pBdr>
          <w:bottom w:val="single" w:sz="6" w:space="8" w:color="E7E7EB"/>
        </w:pBdr>
        <w:spacing w:after="210"/>
        <w:ind w:firstLineChars="550" w:firstLine="1988"/>
        <w:outlineLvl w:val="1"/>
        <w:rPr>
          <w:rFonts w:ascii="Helvetica" w:eastAsia="宋体" w:hAnsi="Helvetica" w:cs="Helvetica"/>
          <w:b/>
          <w:color w:val="000000"/>
          <w:kern w:val="0"/>
          <w:sz w:val="36"/>
          <w:szCs w:val="36"/>
        </w:rPr>
      </w:pPr>
      <w:proofErr w:type="gramStart"/>
      <w:r w:rsidRPr="001D48E3">
        <w:rPr>
          <w:rFonts w:ascii="Helvetica" w:eastAsia="宋体" w:hAnsi="Helvetica" w:cs="Helvetica"/>
          <w:b/>
          <w:color w:val="000000"/>
          <w:kern w:val="0"/>
          <w:sz w:val="36"/>
          <w:szCs w:val="36"/>
        </w:rPr>
        <w:t>诺如病毒</w:t>
      </w:r>
      <w:proofErr w:type="gramEnd"/>
      <w:r w:rsidRPr="001D48E3">
        <w:rPr>
          <w:rFonts w:ascii="Helvetica" w:eastAsia="宋体" w:hAnsi="Helvetica" w:cs="Helvetica"/>
          <w:b/>
          <w:color w:val="000000"/>
          <w:kern w:val="0"/>
          <w:sz w:val="36"/>
          <w:szCs w:val="36"/>
        </w:rPr>
        <w:t>急性胃肠炎</w:t>
      </w:r>
      <w:r w:rsidR="001D48E3" w:rsidRPr="001D48E3">
        <w:rPr>
          <w:rFonts w:ascii="Helvetica" w:eastAsia="宋体" w:hAnsi="Helvetica" w:cs="Helvetica" w:hint="eastAsia"/>
          <w:b/>
          <w:color w:val="000000"/>
          <w:kern w:val="0"/>
          <w:sz w:val="36"/>
          <w:szCs w:val="36"/>
        </w:rPr>
        <w:t>宣导</w:t>
      </w:r>
    </w:p>
    <w:p w14:paraId="4FFDCEBD" w14:textId="77777777" w:rsidR="00C03D12" w:rsidRPr="003810F1" w:rsidRDefault="00C03D12" w:rsidP="003810F1">
      <w:pPr>
        <w:widowControl/>
        <w:shd w:val="clear" w:color="auto" w:fill="FFFFFF"/>
        <w:spacing w:line="315" w:lineRule="atLeast"/>
        <w:jc w:val="left"/>
        <w:rPr>
          <w:rFonts w:ascii="Helvetica" w:eastAsia="宋体" w:hAnsi="Helvetica" w:cs="Helvetica"/>
          <w:b/>
          <w:color w:val="000000"/>
          <w:kern w:val="0"/>
          <w:sz w:val="24"/>
          <w:szCs w:val="24"/>
        </w:rPr>
      </w:pPr>
      <w:r w:rsidRPr="003810F1">
        <w:rPr>
          <w:rFonts w:ascii="Helvetica" w:eastAsia="宋体" w:hAnsi="Helvetica" w:cs="Helvetica" w:hint="eastAsia"/>
          <w:b/>
          <w:color w:val="000000"/>
          <w:kern w:val="0"/>
          <w:sz w:val="24"/>
          <w:szCs w:val="24"/>
        </w:rPr>
        <w:t>什么是诺如病毒？</w:t>
      </w:r>
    </w:p>
    <w:p w14:paraId="56F10366" w14:textId="77777777" w:rsidR="00C03D12" w:rsidRDefault="00C03D12" w:rsidP="006B635E">
      <w:pPr>
        <w:widowControl/>
        <w:shd w:val="clear" w:color="auto" w:fill="FFFFFF"/>
        <w:spacing w:line="31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3810F1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诺如病毒，又称诺瓦克病毒（</w:t>
      </w:r>
      <w:r w:rsidRPr="003810F1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Norwalk Viruses</w:t>
      </w:r>
      <w:r w:rsidRPr="003810F1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，</w:t>
      </w:r>
      <w:r w:rsidRPr="003810F1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NV</w:t>
      </w:r>
      <w:r w:rsidRPr="003810F1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）是人类杯状病毒科中诺如病毒属的原型代表株。它是一组形态相似、抗原性略有不同的病毒颗粒。</w:t>
      </w:r>
    </w:p>
    <w:p w14:paraId="771C389E" w14:textId="77777777" w:rsidR="003810F1" w:rsidRDefault="003810F1" w:rsidP="003810F1">
      <w:pPr>
        <w:widowControl/>
        <w:shd w:val="clear" w:color="auto" w:fill="FFFFFF"/>
        <w:spacing w:line="45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14:paraId="10B4FA11" w14:textId="77777777" w:rsidR="000A47AA" w:rsidRPr="003810F1" w:rsidRDefault="000A47AA" w:rsidP="003810F1">
      <w:pPr>
        <w:widowControl/>
        <w:shd w:val="clear" w:color="auto" w:fill="FFFFFF"/>
        <w:spacing w:line="454" w:lineRule="atLeast"/>
        <w:jc w:val="left"/>
        <w:rPr>
          <w:rFonts w:ascii="inherit" w:eastAsia="宋体" w:hAnsi="inherit" w:cs="Helvetica" w:hint="eastAsia"/>
          <w:b/>
          <w:bCs/>
          <w:color w:val="3E3E3E"/>
          <w:kern w:val="0"/>
          <w:sz w:val="24"/>
          <w:szCs w:val="24"/>
        </w:rPr>
      </w:pPr>
      <w:r w:rsidRPr="003810F1">
        <w:rPr>
          <w:rFonts w:ascii="宋体" w:eastAsia="宋体" w:hAnsi="宋体" w:cs="Helvetica" w:hint="eastAsia"/>
          <w:b/>
          <w:bCs/>
          <w:color w:val="3E3E3E"/>
          <w:kern w:val="0"/>
          <w:sz w:val="24"/>
          <w:szCs w:val="24"/>
        </w:rPr>
        <w:t>感染诺如病毒后都有哪些表现</w:t>
      </w:r>
    </w:p>
    <w:p w14:paraId="09EA0A9D" w14:textId="77777777" w:rsidR="000A47AA" w:rsidRDefault="000A47AA" w:rsidP="006B635E">
      <w:pPr>
        <w:widowControl/>
        <w:spacing w:line="405" w:lineRule="atLeast"/>
        <w:jc w:val="left"/>
        <w:rPr>
          <w:rFonts w:ascii="宋体" w:eastAsia="宋体" w:hAnsi="宋体" w:cs="Helvetica"/>
          <w:color w:val="3E3E3E"/>
          <w:kern w:val="0"/>
          <w:sz w:val="24"/>
          <w:szCs w:val="24"/>
        </w:rPr>
      </w:pPr>
      <w:r w:rsidRPr="003810F1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诺如病毒感染发病以轻症为主，最常见的症状是腹泻和呕吐，一般成人中腹泻更常见，儿童比成人更容易出现呕吐，部分患者有恶心、腹痛、头痛、发热、畏寒和肌肉疼痛等症状。</w:t>
      </w:r>
      <w:proofErr w:type="gramStart"/>
      <w:r w:rsidRPr="003810F1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诺如病毒</w:t>
      </w:r>
      <w:proofErr w:type="gramEnd"/>
      <w:r w:rsidRPr="003810F1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感染主要表现为自限性疾病，一般情况下无需特殊治疗，以对症或支持治疗为主，但频繁呕吐或腹泻，可导致脱水，进而造成重症病例，故对高龄老人、婴幼儿及患有基础性疾病的人需特别关注，预防脱水及其他并发症的发生。</w:t>
      </w:r>
    </w:p>
    <w:p w14:paraId="72A5D17E" w14:textId="77777777" w:rsidR="003810F1" w:rsidRDefault="003810F1" w:rsidP="003810F1">
      <w:pPr>
        <w:widowControl/>
        <w:shd w:val="clear" w:color="auto" w:fill="FFFFFF"/>
        <w:spacing w:line="428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14:paraId="5E62D245" w14:textId="77777777" w:rsidR="000A47AA" w:rsidRPr="003810F1" w:rsidRDefault="000A47AA" w:rsidP="003810F1">
      <w:pPr>
        <w:widowControl/>
        <w:shd w:val="clear" w:color="auto" w:fill="FFFFFF"/>
        <w:spacing w:line="428" w:lineRule="atLeast"/>
        <w:jc w:val="left"/>
        <w:rPr>
          <w:rFonts w:ascii="宋体" w:eastAsia="宋体" w:hAnsi="宋体" w:cs="Helvetica"/>
          <w:b/>
          <w:bCs/>
          <w:color w:val="333333"/>
          <w:kern w:val="0"/>
          <w:sz w:val="24"/>
          <w:szCs w:val="24"/>
        </w:rPr>
      </w:pPr>
      <w:proofErr w:type="gramStart"/>
      <w:r w:rsidRPr="003810F1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诺如病毒</w:t>
      </w:r>
      <w:proofErr w:type="gramEnd"/>
      <w:r w:rsidRPr="003810F1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的易感性和传播途径</w:t>
      </w:r>
    </w:p>
    <w:p w14:paraId="102998E1" w14:textId="77777777" w:rsidR="000A47AA" w:rsidRPr="003810F1" w:rsidRDefault="000A47AA" w:rsidP="006B635E">
      <w:pPr>
        <w:widowControl/>
        <w:spacing w:line="40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3810F1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各年龄组人群均可感染，一般在摄入病毒后12-48小时出现症状，病程2-3天，预后良好。</w:t>
      </w:r>
      <w:proofErr w:type="gramStart"/>
      <w:r w:rsidRPr="003810F1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诺如病毒基因</w:t>
      </w:r>
      <w:proofErr w:type="gramEnd"/>
      <w:r w:rsidRPr="003810F1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型多样，极易发生变异，感染后免疫保护力仅可持续6-24个月，且缺乏交叉免疫，因此一个人一生中能多次</w:t>
      </w:r>
      <w:proofErr w:type="gramStart"/>
      <w:r w:rsidRPr="003810F1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感染诺如病毒</w:t>
      </w:r>
      <w:proofErr w:type="gramEnd"/>
      <w:r w:rsidRPr="003810F1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。</w:t>
      </w:r>
    </w:p>
    <w:p w14:paraId="26DAB439" w14:textId="77777777" w:rsidR="000A47AA" w:rsidRDefault="000A47AA" w:rsidP="006B635E">
      <w:pPr>
        <w:widowControl/>
        <w:spacing w:line="405" w:lineRule="atLeast"/>
        <w:ind w:firstLineChars="200" w:firstLine="480"/>
        <w:jc w:val="left"/>
        <w:rPr>
          <w:rFonts w:ascii="宋体" w:eastAsia="宋体" w:hAnsi="宋体" w:cs="Helvetica"/>
          <w:color w:val="3E3E3E"/>
          <w:kern w:val="0"/>
          <w:sz w:val="24"/>
          <w:szCs w:val="24"/>
        </w:rPr>
      </w:pPr>
      <w:proofErr w:type="gramStart"/>
      <w:r w:rsidRPr="003810F1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诺如病毒</w:t>
      </w:r>
      <w:proofErr w:type="gramEnd"/>
      <w:r w:rsidRPr="003810F1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目前尚无疫苗可以预防，传染性较强，18-2800个病毒粒子就会使人感染。病人排毒时间较长，在潜伏期即可</w:t>
      </w:r>
      <w:proofErr w:type="gramStart"/>
      <w:r w:rsidRPr="003810F1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排出诺如病毒</w:t>
      </w:r>
      <w:proofErr w:type="gramEnd"/>
      <w:r w:rsidRPr="003810F1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，排毒高峰在发病后2-5天，持续约2-3周。</w:t>
      </w:r>
      <w:proofErr w:type="gramStart"/>
      <w:r w:rsidRPr="003810F1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诺如病毒</w:t>
      </w:r>
      <w:proofErr w:type="gramEnd"/>
      <w:r w:rsidRPr="003810F1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可随病人的粪便、呕吐物排出，通过污染的食物、水传播，也可经接触病人排泄物和呕吐物，经污染的手、物体和用具传播，还可通过摄入粪便或吸入呕吐物产生的气溶胶传播。</w:t>
      </w:r>
    </w:p>
    <w:p w14:paraId="2F40C94C" w14:textId="77777777" w:rsidR="003810F1" w:rsidRPr="003810F1" w:rsidRDefault="003810F1" w:rsidP="000A47AA">
      <w:pPr>
        <w:widowControl/>
        <w:spacing w:line="405" w:lineRule="atLeast"/>
        <w:ind w:firstLine="64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14:paraId="6377333C" w14:textId="77777777" w:rsidR="000A47AA" w:rsidRPr="003810F1" w:rsidRDefault="000A47AA" w:rsidP="000A47AA">
      <w:pPr>
        <w:widowControl/>
        <w:jc w:val="left"/>
        <w:rPr>
          <w:rFonts w:ascii="Helvetica" w:eastAsia="宋体" w:hAnsi="Helvetica" w:cs="Helvetica"/>
          <w:b/>
          <w:color w:val="3E3E3E"/>
          <w:kern w:val="0"/>
          <w:sz w:val="24"/>
          <w:szCs w:val="24"/>
        </w:rPr>
      </w:pPr>
      <w:r w:rsidRPr="003810F1">
        <w:rPr>
          <w:rFonts w:ascii="Helvetica" w:eastAsia="宋体" w:hAnsi="Helvetica" w:cs="Helvetica" w:hint="eastAsia"/>
          <w:b/>
          <w:color w:val="3E3E3E"/>
          <w:kern w:val="0"/>
          <w:sz w:val="24"/>
          <w:szCs w:val="24"/>
        </w:rPr>
        <w:t>预防</w:t>
      </w:r>
      <w:r w:rsidR="003810F1" w:rsidRPr="003810F1">
        <w:rPr>
          <w:rFonts w:ascii="Helvetica" w:eastAsia="宋体" w:hAnsi="Helvetica" w:cs="Helvetica" w:hint="eastAsia"/>
          <w:b/>
          <w:color w:val="3E3E3E"/>
          <w:kern w:val="0"/>
          <w:sz w:val="24"/>
          <w:szCs w:val="24"/>
        </w:rPr>
        <w:t>控制措施</w:t>
      </w:r>
    </w:p>
    <w:p w14:paraId="6EF581B3" w14:textId="77777777" w:rsidR="000A47AA" w:rsidRPr="003810F1" w:rsidRDefault="000A47AA" w:rsidP="006B635E">
      <w:pPr>
        <w:widowControl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3810F1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1、保持良好的</w:t>
      </w:r>
      <w:proofErr w:type="gramStart"/>
      <w:r w:rsidRPr="003810F1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手卫生</w:t>
      </w:r>
      <w:proofErr w:type="gramEnd"/>
      <w:r w:rsidRPr="003810F1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是</w:t>
      </w:r>
      <w:proofErr w:type="gramStart"/>
      <w:r w:rsidRPr="003810F1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预防诺如病毒</w:t>
      </w:r>
      <w:proofErr w:type="gramEnd"/>
      <w:r w:rsidRPr="003810F1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感染和控制传播最重要最有效的措施，消毒纸巾和免冲洗的手消毒液不能代替洗手。建议在饭前便后、加工食物之前、从公共场所返家后都要洗手。</w:t>
      </w:r>
    </w:p>
    <w:p w14:paraId="5B7DA85C" w14:textId="77777777" w:rsidR="000A47AA" w:rsidRPr="003810F1" w:rsidRDefault="000A47AA" w:rsidP="006B635E">
      <w:pPr>
        <w:widowControl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3810F1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2、注意饮食饮水卫生，生吃瓜果要洗净，牡蛎等贝类海产品必须充分加热煮熟后再吃，要选用卫生合格的桶装水，建议喝开水。</w:t>
      </w:r>
    </w:p>
    <w:p w14:paraId="7EB0C6D5" w14:textId="4DC2B216" w:rsidR="000A47AA" w:rsidRDefault="000A47AA" w:rsidP="006B635E">
      <w:pPr>
        <w:widowControl/>
        <w:spacing w:line="360" w:lineRule="atLeast"/>
        <w:jc w:val="left"/>
        <w:rPr>
          <w:rFonts w:ascii="宋体" w:eastAsia="宋体" w:hAnsi="宋体" w:cs="Helvetica"/>
          <w:color w:val="3E3E3E"/>
          <w:kern w:val="0"/>
          <w:sz w:val="24"/>
          <w:szCs w:val="24"/>
        </w:rPr>
      </w:pPr>
      <w:r w:rsidRPr="003810F1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3、保持良好身体状况，出现可疑症状及时就医，确诊后切实做到在家隔离，</w:t>
      </w:r>
      <w:proofErr w:type="gramStart"/>
      <w:r w:rsidRPr="003810F1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不</w:t>
      </w:r>
      <w:proofErr w:type="gramEnd"/>
      <w:r w:rsidRPr="003810F1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带病上学、上班，</w:t>
      </w:r>
      <w:r w:rsidR="00ED4CC0" w:rsidRPr="00ED4CC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严格</w:t>
      </w:r>
      <w:r w:rsidR="00ED4CC0" w:rsidRPr="00ED4CC0">
        <w:rPr>
          <w:rFonts w:ascii="宋体" w:eastAsia="宋体" w:hAnsi="宋体" w:cs="Helvetica"/>
          <w:color w:val="3E3E3E"/>
          <w:kern w:val="0"/>
          <w:sz w:val="24"/>
          <w:szCs w:val="24"/>
        </w:rPr>
        <w:t>按</w:t>
      </w:r>
      <w:r w:rsidR="00ED4CC0" w:rsidRPr="00ED4CC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返校流程返校</w:t>
      </w:r>
      <w:r w:rsidR="00ED4CC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，</w:t>
      </w:r>
      <w:r w:rsidRPr="003810F1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以免传染给周围人。</w:t>
      </w:r>
    </w:p>
    <w:p w14:paraId="22284A52" w14:textId="7EB7FA89" w:rsidR="00ED4CC0" w:rsidRDefault="00ED4CC0" w:rsidP="000A47AA">
      <w:pPr>
        <w:widowControl/>
        <w:spacing w:line="360" w:lineRule="atLeast"/>
        <w:ind w:firstLine="645"/>
        <w:jc w:val="left"/>
        <w:rPr>
          <w:rFonts w:ascii="宋体" w:eastAsia="宋体" w:hAnsi="宋体" w:cs="Helvetica"/>
          <w:color w:val="3E3E3E"/>
          <w:kern w:val="0"/>
          <w:sz w:val="24"/>
          <w:szCs w:val="24"/>
        </w:rPr>
      </w:pPr>
    </w:p>
    <w:p w14:paraId="5EC8CB6B" w14:textId="70D558C5" w:rsidR="00FB2D90" w:rsidRPr="00ED4CC0" w:rsidRDefault="00ED4CC0" w:rsidP="00ED4CC0">
      <w:pPr>
        <w:widowControl/>
        <w:spacing w:line="360" w:lineRule="atLeast"/>
        <w:ind w:firstLine="64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E3E3E"/>
          <w:kern w:val="0"/>
          <w:sz w:val="24"/>
          <w:szCs w:val="24"/>
        </w:rPr>
        <w:t xml:space="preserve">                                 </w:t>
      </w:r>
      <w:r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北京市中芯学校健康中心</w:t>
      </w:r>
    </w:p>
    <w:sectPr w:rsidR="00FB2D90" w:rsidRPr="00ED4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84FBB" w14:textId="77777777" w:rsidR="007E7F35" w:rsidRDefault="007E7F35" w:rsidP="001D48E3">
      <w:r>
        <w:separator/>
      </w:r>
    </w:p>
  </w:endnote>
  <w:endnote w:type="continuationSeparator" w:id="0">
    <w:p w14:paraId="7F1DA7AC" w14:textId="77777777" w:rsidR="007E7F35" w:rsidRDefault="007E7F35" w:rsidP="001D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D20A" w14:textId="77777777" w:rsidR="007E7F35" w:rsidRDefault="007E7F35" w:rsidP="001D48E3">
      <w:r>
        <w:separator/>
      </w:r>
    </w:p>
  </w:footnote>
  <w:footnote w:type="continuationSeparator" w:id="0">
    <w:p w14:paraId="401C998F" w14:textId="77777777" w:rsidR="007E7F35" w:rsidRDefault="007E7F35" w:rsidP="001D4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85"/>
    <w:rsid w:val="000A47AA"/>
    <w:rsid w:val="001D48E3"/>
    <w:rsid w:val="00265EC9"/>
    <w:rsid w:val="00286D26"/>
    <w:rsid w:val="0037650F"/>
    <w:rsid w:val="003810F1"/>
    <w:rsid w:val="006B635E"/>
    <w:rsid w:val="007E7F35"/>
    <w:rsid w:val="008147CA"/>
    <w:rsid w:val="00A25B68"/>
    <w:rsid w:val="00AB1D5E"/>
    <w:rsid w:val="00B658E9"/>
    <w:rsid w:val="00C03D12"/>
    <w:rsid w:val="00C86685"/>
    <w:rsid w:val="00CE2FCB"/>
    <w:rsid w:val="00E51409"/>
    <w:rsid w:val="00E6789D"/>
    <w:rsid w:val="00ED4CC0"/>
    <w:rsid w:val="00FB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D1CAE"/>
  <w15:docId w15:val="{4F37176D-FF2F-433C-8379-5F5A19FF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48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4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48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1557">
              <w:blockQuote w:val="1"/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8626">
              <w:blockQuote w:val="1"/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5379">
              <w:blockQuote w:val="1"/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>SMIC SCHOOL BJ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Lily_Zheng</dc:creator>
  <cp:keywords/>
  <dc:description/>
  <cp:lastModifiedBy>于建红/Yu Jian Hong</cp:lastModifiedBy>
  <cp:revision>3</cp:revision>
  <dcterms:created xsi:type="dcterms:W3CDTF">2022-04-02T06:53:00Z</dcterms:created>
  <dcterms:modified xsi:type="dcterms:W3CDTF">2022-04-02T06:54:00Z</dcterms:modified>
</cp:coreProperties>
</file>